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pStyle w:val="5"/>
      </w:pPr>
      <w:r>
        <w:t>关于修订《四川轻化工大学实践教学实习基地协议书》的通知</w:t>
      </w:r>
    </w:p>
    <w:p>
      <w:pPr>
        <w:pStyle w:val="2"/>
        <w:ind w:firstLine="0" w:firstLineChars="0"/>
        <w:jc w:val="left"/>
        <w:rPr>
          <w:rFonts w:hint="eastAsia" w:eastAsia="仿宋_GB2312"/>
          <w:lang w:eastAsia="zh-CN"/>
        </w:rPr>
      </w:pPr>
    </w:p>
    <w:p>
      <w:pPr>
        <w:pStyle w:val="2"/>
        <w:ind w:firstLine="0" w:firstLineChars="0"/>
        <w:jc w:val="left"/>
      </w:pPr>
      <w:r>
        <w:t>各学院：</w:t>
      </w:r>
    </w:p>
    <w:p>
      <w:pPr>
        <w:pStyle w:val="2"/>
      </w:pPr>
      <w:r>
        <w:t>为</w:t>
      </w:r>
      <w:r>
        <w:rPr>
          <w:rFonts w:hint="eastAsia"/>
        </w:rPr>
        <w:t>进一步加强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实习教学的规范化、制度化，确保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实习教学质量和效果，</w:t>
      </w:r>
      <w:r>
        <w:t>教务处对原《四川轻化工大学实践教学实习基地议书》的内容</w:t>
      </w:r>
      <w:r>
        <w:rPr>
          <w:rFonts w:hint="eastAsia"/>
          <w:lang w:val="en-US" w:eastAsia="zh-CN"/>
        </w:rPr>
        <w:t>格式</w:t>
      </w:r>
      <w:r>
        <w:t>进行了优化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</w:t>
      </w:r>
      <w:r>
        <w:t>增加一项重要条款：“乙方必须对实习学生的所有信息承担保密责任，严禁以任何形式泄露实习学生的个人隐私。”此条款的加入旨在保护实习学生的个人隐私权益，确</w:t>
      </w:r>
      <w:bookmarkStart w:id="0" w:name="_GoBack"/>
      <w:bookmarkEnd w:id="0"/>
      <w:r>
        <w:t>保他们在实践教学实习过程中的信息安全。自即日起，学院与第三方单位签订的所有新协议，均应采用此更新后的模板，以确保协议内容的一致性和合规性。请各学院严格执行。</w:t>
      </w:r>
    </w:p>
    <w:p>
      <w:pPr>
        <w:pStyle w:val="2"/>
      </w:pPr>
      <w:r>
        <w:t>附件：四川轻化工大学实践教学实习基地议书</w:t>
      </w:r>
    </w:p>
    <w:p>
      <w:pPr>
        <w:pStyle w:val="2"/>
      </w:pPr>
    </w:p>
    <w:p>
      <w:pPr>
        <w:pStyle w:val="2"/>
        <w:ind w:right="2015"/>
        <w:jc w:val="right"/>
      </w:pPr>
      <w:r>
        <w:t>教务处</w:t>
      </w:r>
    </w:p>
    <w:p>
      <w:pPr>
        <w:pStyle w:val="2"/>
        <w:ind w:right="1264" w:rightChars="400" w:firstLine="0" w:firstLineChars="0"/>
        <w:jc w:val="right"/>
      </w:pPr>
      <w:r>
        <w:t>2024年4月26日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049" w:gutter="0"/>
      <w:pgNumType w:fmt="decimal"/>
      <w:cols w:space="425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eastAsia="仿宋_GB2312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WVhNmVjZDBkZTYyMTAyOTYwYjI4OTdkZTU3OGEifQ=="/>
  </w:docVars>
  <w:rsids>
    <w:rsidRoot w:val="306A2686"/>
    <w:rsid w:val="03A03184"/>
    <w:rsid w:val="0B6D4294"/>
    <w:rsid w:val="0CBC6680"/>
    <w:rsid w:val="11D64215"/>
    <w:rsid w:val="15763D45"/>
    <w:rsid w:val="16157A01"/>
    <w:rsid w:val="1A165AF6"/>
    <w:rsid w:val="20521372"/>
    <w:rsid w:val="281573ED"/>
    <w:rsid w:val="2BEC66B7"/>
    <w:rsid w:val="2D7746A6"/>
    <w:rsid w:val="2E652751"/>
    <w:rsid w:val="306A2686"/>
    <w:rsid w:val="3BB6703A"/>
    <w:rsid w:val="401D10DD"/>
    <w:rsid w:val="4E407554"/>
    <w:rsid w:val="4EEE5532"/>
    <w:rsid w:val="630403E1"/>
    <w:rsid w:val="6672542F"/>
    <w:rsid w:val="6BCA3618"/>
    <w:rsid w:val="70A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overflowPunct w:val="0"/>
      <w:topLinePunct/>
      <w:spacing w:afterLines="0" w:afterAutospacing="0" w:line="240" w:lineRule="auto"/>
      <w:ind w:firstLine="632" w:firstLineChars="200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小标宋体" w:cs="Times New Roman"/>
      <w:b/>
      <w:spacing w:val="0"/>
      <w:kern w:val="2"/>
      <w:sz w:val="4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2024-04-26T01:42:00Z</dcterms:created>
  <dc:creator>曾臻</dc:creator>
  <cp:lastModifiedBy>曾臻</cp:lastModifiedBy>
  <dcterms:modified xsi:type="dcterms:W3CDTF">2024-04-26T02:42:18Z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85496594D83545D1B420D68CB8A7E6AC_11</vt:lpwstr>
  </property>
</Properties>
</file>